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8" w:rsidRDefault="000272F8" w:rsidP="000272F8">
      <w:pPr>
        <w:pStyle w:val="Title"/>
        <w:rPr>
          <w:szCs w:val="28"/>
          <w:lang w:val="ro-RO"/>
        </w:rPr>
      </w:pPr>
      <w:r>
        <w:rPr>
          <w:szCs w:val="28"/>
          <w:lang w:val="ro-RO"/>
        </w:rPr>
        <w:t>ROMÂNIA</w:t>
      </w:r>
    </w:p>
    <w:p w:rsidR="000272F8" w:rsidRDefault="000272F8" w:rsidP="0002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NEAMŢ</w:t>
      </w:r>
    </w:p>
    <w:p w:rsidR="000272F8" w:rsidRDefault="000272F8" w:rsidP="0002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COMUNEI BĂLŢĂTEŞTI</w:t>
      </w:r>
    </w:p>
    <w:p w:rsidR="000272F8" w:rsidRDefault="000272F8" w:rsidP="0002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272F8" w:rsidRDefault="000272F8" w:rsidP="000272F8">
      <w:pPr>
        <w:pStyle w:val="Heading1"/>
        <w:rPr>
          <w:szCs w:val="28"/>
          <w:lang w:val="ro-RO"/>
        </w:rPr>
      </w:pPr>
      <w:r>
        <w:rPr>
          <w:szCs w:val="28"/>
          <w:lang w:val="ro-RO"/>
        </w:rPr>
        <w:t>H O T Ă R Â R E</w:t>
      </w:r>
    </w:p>
    <w:p w:rsidR="000272F8" w:rsidRDefault="000272F8" w:rsidP="0002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privind rectificarea bugetului local pe anul 2023</w:t>
      </w:r>
    </w:p>
    <w:p w:rsidR="000272F8" w:rsidRDefault="000272F8" w:rsidP="0002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2F8" w:rsidRDefault="000272F8" w:rsidP="000272F8">
      <w:pPr>
        <w:pStyle w:val="Heading2"/>
        <w:ind w:firstLine="567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Consiliul Local al  comunei Băltăteşti</w:t>
      </w:r>
      <w:r>
        <w:rPr>
          <w:szCs w:val="28"/>
          <w:lang w:val="ro-RO"/>
        </w:rPr>
        <w:t xml:space="preserve">, judeţul </w:t>
      </w:r>
      <w:r>
        <w:rPr>
          <w:b/>
          <w:szCs w:val="28"/>
          <w:lang w:val="ro-RO"/>
        </w:rPr>
        <w:t>Neamţ</w:t>
      </w:r>
      <w:r>
        <w:rPr>
          <w:szCs w:val="28"/>
          <w:lang w:val="ro-RO"/>
        </w:rPr>
        <w:t>;</w:t>
      </w:r>
    </w:p>
    <w:p w:rsidR="000272F8" w:rsidRDefault="000272F8" w:rsidP="000272F8">
      <w:pPr>
        <w:pStyle w:val="Heading2"/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Văzând referatul de aprobare  întocmit de primarul  comunei, înregistrat la nr.5208</w:t>
      </w:r>
      <w:r>
        <w:rPr>
          <w:b/>
          <w:szCs w:val="28"/>
          <w:lang w:val="ro-RO"/>
        </w:rPr>
        <w:t>/ 21.11.2023</w:t>
      </w:r>
      <w:r>
        <w:rPr>
          <w:szCs w:val="28"/>
          <w:lang w:val="ro-RO"/>
        </w:rPr>
        <w:t>;</w:t>
      </w:r>
    </w:p>
    <w:p w:rsidR="000272F8" w:rsidRDefault="000272F8" w:rsidP="000272F8">
      <w:pPr>
        <w:pStyle w:val="Heading2"/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Examinând raportul de specialitate  întocmit de d-na Petrescu  Maria, șef  birou contabilitate, financiar, impozite și taxe locale, achiziții publice,  înregistrat sub nr.5257</w:t>
      </w:r>
      <w:r>
        <w:rPr>
          <w:b/>
          <w:szCs w:val="28"/>
          <w:lang w:val="ro-RO"/>
        </w:rPr>
        <w:t>/23.11.2023</w:t>
      </w:r>
      <w:r>
        <w:rPr>
          <w:szCs w:val="28"/>
          <w:lang w:val="ro-RO"/>
        </w:rPr>
        <w:t>;</w:t>
      </w:r>
    </w:p>
    <w:p w:rsidR="000272F8" w:rsidRDefault="000272F8" w:rsidP="000272F8">
      <w:pPr>
        <w:pStyle w:val="Heading2"/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Având în vedere prevederile  Legii nr.368/2022, Legea bugetului de stat pe anul 2023, art.19, alin.(2) din Legea nr.273/2006, privind finanţele publice locale, cu modificările şi completarile ulterioare</w:t>
      </w:r>
      <w:r>
        <w:rPr>
          <w:color w:val="E36C0A"/>
          <w:szCs w:val="28"/>
          <w:lang w:val="ro-RO"/>
        </w:rPr>
        <w:t xml:space="preserve">.      </w:t>
      </w:r>
      <w:r>
        <w:rPr>
          <w:szCs w:val="28"/>
          <w:lang w:val="ro-RO"/>
        </w:rPr>
        <w:t xml:space="preserve"> </w:t>
      </w:r>
    </w:p>
    <w:p w:rsidR="000272F8" w:rsidRDefault="000272F8" w:rsidP="000272F8">
      <w:pPr>
        <w:pStyle w:val="Heading2"/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Luând act de avizul favorabil al comisiilor de specialitate.</w:t>
      </w:r>
    </w:p>
    <w:p w:rsidR="000272F8" w:rsidRDefault="000272F8" w:rsidP="000272F8">
      <w:pPr>
        <w:pStyle w:val="Heading2"/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În temeiul dispoziţiilor art.129, alin.(2), lit.”b”, alin.(4), lit.”a” ,  art.139 alin.(3) lit.a, precum şi art.196 alin.(1) lit.a din OUG nr.57/2019 privind Codul administrativ, cu modificările și completările ulterioare,</w:t>
      </w:r>
    </w:p>
    <w:p w:rsidR="000272F8" w:rsidRDefault="000272F8" w:rsidP="000272F8">
      <w:pPr>
        <w:rPr>
          <w:lang w:eastAsia="en-US"/>
        </w:rPr>
      </w:pPr>
    </w:p>
    <w:p w:rsidR="000272F8" w:rsidRDefault="000272F8" w:rsidP="00027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HOTĂRĂŞTE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2F8" w:rsidRDefault="000272F8" w:rsidP="000272F8">
      <w:pPr>
        <w:pStyle w:val="BodyText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           </w:t>
      </w:r>
      <w:r>
        <w:rPr>
          <w:b/>
          <w:szCs w:val="28"/>
          <w:lang w:val="ro-RO"/>
        </w:rPr>
        <w:t>Art.1</w:t>
      </w:r>
      <w:r>
        <w:rPr>
          <w:szCs w:val="28"/>
          <w:lang w:val="ro-RO"/>
        </w:rPr>
        <w:t xml:space="preserve">. – Bugetul  de venituri şi cheltuieli pe anul 2023, aprobat prin Hotărârea  Consiliului Local nr. 4  din 31.01.2023, se modifică conform </w:t>
      </w:r>
      <w:r>
        <w:rPr>
          <w:b/>
          <w:szCs w:val="28"/>
          <w:lang w:val="ro-RO"/>
        </w:rPr>
        <w:t>anexei  nr. 1</w:t>
      </w:r>
      <w:r>
        <w:rPr>
          <w:szCs w:val="28"/>
          <w:lang w:val="ro-RO"/>
        </w:rPr>
        <w:t>, ce face  parte integranta din prezenta hotărâre.</w:t>
      </w:r>
    </w:p>
    <w:p w:rsidR="000272F8" w:rsidRDefault="000272F8" w:rsidP="000272F8">
      <w:pPr>
        <w:pStyle w:val="BodyText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           </w:t>
      </w:r>
      <w:r>
        <w:rPr>
          <w:b/>
          <w:szCs w:val="28"/>
          <w:lang w:val="ro-RO"/>
        </w:rPr>
        <w:t>Art.2</w:t>
      </w:r>
      <w:r>
        <w:rPr>
          <w:szCs w:val="28"/>
          <w:lang w:val="ro-RO"/>
        </w:rPr>
        <w:t xml:space="preserve">. – Bugetul de venituri şi cheltuieli, pe secţiuni de funcţionare şi dezvoltare, pentru anul 2023, se  modifică conform </w:t>
      </w:r>
      <w:r>
        <w:rPr>
          <w:b/>
          <w:szCs w:val="28"/>
          <w:lang w:val="ro-RO"/>
        </w:rPr>
        <w:t>anexei nr. 2</w:t>
      </w:r>
      <w:r>
        <w:rPr>
          <w:szCs w:val="28"/>
          <w:lang w:val="ro-RO"/>
        </w:rPr>
        <w:t>, ce face parte integranta din prezenta hotărâre.</w:t>
      </w:r>
    </w:p>
    <w:p w:rsidR="000272F8" w:rsidRDefault="000272F8" w:rsidP="000272F8">
      <w:pPr>
        <w:pStyle w:val="BodyText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          </w:t>
      </w:r>
      <w:r>
        <w:rPr>
          <w:b/>
          <w:szCs w:val="28"/>
          <w:lang w:val="ro-RO"/>
        </w:rPr>
        <w:t>Art.3.</w:t>
      </w:r>
      <w:r>
        <w:rPr>
          <w:szCs w:val="28"/>
          <w:lang w:val="ro-RO"/>
        </w:rPr>
        <w:t xml:space="preserve"> – Primarul comunei şi contabilul Primariei vor duce la îndeplinire prevederile prezentei hotărâri.</w:t>
      </w:r>
    </w:p>
    <w:p w:rsidR="000272F8" w:rsidRDefault="000272F8" w:rsidP="000272F8">
      <w:pPr>
        <w:pStyle w:val="BodyText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          </w:t>
      </w:r>
      <w:r>
        <w:rPr>
          <w:b/>
          <w:szCs w:val="28"/>
          <w:lang w:val="ro-RO"/>
        </w:rPr>
        <w:t>Art.4.</w:t>
      </w:r>
      <w:r>
        <w:rPr>
          <w:szCs w:val="28"/>
          <w:lang w:val="ro-RO"/>
        </w:rPr>
        <w:t xml:space="preserve"> – Secretarul general al comunei va comunica autorităţilor şi persoanelor interesate prezenta hotărâre.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272F8" w:rsidRDefault="000272F8" w:rsidP="0002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272F8" w:rsidRDefault="000272F8" w:rsidP="000272F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PRESEDINTE DE SEDINTA,</w:t>
      </w:r>
    </w:p>
    <w:p w:rsidR="000272F8" w:rsidRDefault="000272F8" w:rsidP="000272F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local,  POPESCU ANDREI</w:t>
      </w:r>
    </w:p>
    <w:p w:rsidR="000272F8" w:rsidRDefault="000272F8" w:rsidP="000272F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0272F8" w:rsidRDefault="000272F8" w:rsidP="000272F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51                                                                                           Contrasemneaza,</w:t>
      </w:r>
    </w:p>
    <w:p w:rsidR="000272F8" w:rsidRDefault="000272F8" w:rsidP="00027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Din 28.11.2023                                                                            Secretar general,</w:t>
      </w:r>
    </w:p>
    <w:p w:rsidR="000272F8" w:rsidRDefault="000272F8" w:rsidP="0002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Ursache Elena</w:t>
      </w:r>
    </w:p>
    <w:p w:rsidR="000272F8" w:rsidRDefault="000272F8" w:rsidP="000272F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Total consilieri locali :13</w:t>
      </w:r>
    </w:p>
    <w:p w:rsidR="000272F8" w:rsidRDefault="00EF2BC0" w:rsidP="000272F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Prezenti:12</w:t>
      </w:r>
    </w:p>
    <w:p w:rsidR="000272F8" w:rsidRDefault="00EF2BC0" w:rsidP="000272F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Pentru12</w:t>
      </w:r>
    </w:p>
    <w:p w:rsidR="000272F8" w:rsidRDefault="000272F8" w:rsidP="000272F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Împotrivă-</w:t>
      </w:r>
    </w:p>
    <w:p w:rsidR="000272F8" w:rsidRDefault="000272F8" w:rsidP="000272F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Abțineri-</w:t>
      </w:r>
    </w:p>
    <w:p w:rsidR="000272F8" w:rsidRDefault="000272F8" w:rsidP="000272F8">
      <w:pPr>
        <w:jc w:val="center"/>
      </w:pPr>
    </w:p>
    <w:p w:rsidR="00B96D87" w:rsidRPr="000272F8" w:rsidRDefault="00B96D87">
      <w:pPr>
        <w:rPr>
          <w:rFonts w:ascii="Times New Roman" w:hAnsi="Times New Roman" w:cs="Times New Roman"/>
          <w:sz w:val="24"/>
          <w:szCs w:val="24"/>
        </w:rPr>
      </w:pPr>
    </w:p>
    <w:sectPr w:rsidR="00B96D87" w:rsidRPr="000272F8" w:rsidSect="00027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72F8"/>
    <w:rsid w:val="000272F8"/>
    <w:rsid w:val="00263D67"/>
    <w:rsid w:val="00B96D87"/>
    <w:rsid w:val="00E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67"/>
  </w:style>
  <w:style w:type="paragraph" w:styleId="Heading1">
    <w:name w:val="heading 1"/>
    <w:basedOn w:val="Normal"/>
    <w:next w:val="Normal"/>
    <w:link w:val="Heading1Char"/>
    <w:qFormat/>
    <w:rsid w:val="000272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2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F8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0272F8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0272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272F8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0272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272F8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5</cp:revision>
  <dcterms:created xsi:type="dcterms:W3CDTF">2023-12-06T07:59:00Z</dcterms:created>
  <dcterms:modified xsi:type="dcterms:W3CDTF">2023-12-06T08:35:00Z</dcterms:modified>
</cp:coreProperties>
</file>